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金秋十月流华彩  云端教研展新篇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宋体" w:eastAsia="方正小标宋简体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---</w:t>
      </w:r>
      <w:r>
        <w:rPr>
          <w:rFonts w:hint="eastAsia" w:ascii="方正小标宋简体" w:hAnsi="宋体" w:eastAsia="方正小标宋简体" w:cs="宋体"/>
          <w:sz w:val="32"/>
          <w:szCs w:val="32"/>
          <w:lang w:val="en-US" w:eastAsia="zh-CN"/>
        </w:rPr>
        <w:t>师范附小举办全市线上语文教学展示活动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金秋十月稻花香，读书育人勤且忙。时光清浅，岁月如歌，撷一束光阴，抚过心间，唯有“研”语的芳香，沉香流年。           </w:t>
      </w:r>
    </w:p>
    <w:p>
      <w:pPr>
        <w:ind w:firstLine="2240" w:firstLineChars="7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----师范附小语文线上教学展示活动侧记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33020</wp:posOffset>
            </wp:positionV>
            <wp:extent cx="4832350" cy="1339850"/>
            <wp:effectExtent l="0" t="0" r="6350" b="12700"/>
            <wp:wrapNone/>
            <wp:docPr id="2" name="图片 1" descr="微信图片_202210202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21020211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  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1800" w:firstLineChars="500"/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25400</wp:posOffset>
            </wp:positionV>
            <wp:extent cx="2771775" cy="1232535"/>
            <wp:effectExtent l="0" t="0" r="0" b="0"/>
            <wp:wrapNone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国培战鼓响 聚力勇前行</w:t>
      </w:r>
    </w:p>
    <w:p>
      <w:pPr>
        <w:tabs>
          <w:tab w:val="left" w:pos="606"/>
        </w:tabs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为推动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ab/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《</w:t>
      </w:r>
      <w:r>
        <w:rPr>
          <w:rFonts w:hint="eastAsia" w:ascii="仿宋" w:hAnsi="仿宋" w:eastAsia="仿宋"/>
          <w:sz w:val="32"/>
          <w:szCs w:val="32"/>
        </w:rPr>
        <w:t>“国培计划”鸡西市中小学教师培训自主选学模式试点项目实施方案》进一步落实，扎实推进全市教师专业发展和能力提高，促进教育优质均衡发展，建立覆盖全市的线上教研网络，使全市线上教研工作更高效、更规范，</w:t>
      </w:r>
      <w:r>
        <w:rPr>
          <w:rFonts w:hint="eastAsia" w:ascii="仿宋" w:hAnsi="仿宋" w:eastAsia="仿宋" w:cs="仿宋"/>
          <w:sz w:val="32"/>
          <w:szCs w:val="32"/>
        </w:rPr>
        <w:t>推进新课程改革，促进信息化应用，立足自主选学平台，展示校本研课磨课成果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2022年10月18日--28日，鸡西市教育局在全市</w:t>
      </w:r>
      <w:r>
        <w:rPr>
          <w:rFonts w:hint="eastAsia" w:ascii="仿宋" w:hAnsi="仿宋" w:eastAsia="仿宋" w:cs="仿宋"/>
          <w:sz w:val="32"/>
          <w:szCs w:val="32"/>
        </w:rPr>
        <w:t>开展线上教研活动。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了更好地开展“国培计划”鸡西市中小学教师培训自主选学项目教研活动，提高教师课堂教学水平，促进教师专业发展，展示师范附小的课堂教学成果，师范附小学校领导书记高广艳、校长姜正杰对此次教研活动高度重视，接到通知后学校迅速召开全体教师会议，组织全体学科教师参加此次活动。同时，提出活动要求，为培训活动有序开展，提供了有力保障。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2717800"/>
            <wp:effectExtent l="0" t="0" r="2540" b="635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3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吕航副校长全面主抓线上教研展示活动，在活动前期做了细致、全面的准备工作。精心制定了活动方案，活动计划，梳理活动流程，合理安排教师教研时间，同时组织教导主任和教研组长召开会议，明确落实各学科负责人及工作任务，检查各学科培训活动任务落实情况，多次听取各学科情况汇报。为保证顺利线上顺利直播，组织技术人员进行直播演练，反复测试声音，认真落实检查每一个直播环节，确保了线上教学展示课的顺利进行。</w:t>
      </w: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56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68580</wp:posOffset>
            </wp:positionV>
            <wp:extent cx="5474335" cy="3378835"/>
            <wp:effectExtent l="0" t="0" r="12065" b="12065"/>
            <wp:wrapNone/>
            <wp:docPr id="6" name="图片 4" descr="微信图片_2022102021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210202118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288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ind w:firstLine="1920" w:firstLineChars="8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351155</wp:posOffset>
            </wp:positionV>
            <wp:extent cx="2771775" cy="1232535"/>
            <wp:effectExtent l="0" t="0" r="0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160" w:firstLineChars="600"/>
        <w:jc w:val="both"/>
        <w:rPr>
          <w:rFonts w:hint="default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指导促发展  引领促提升</w:t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教学质量是学校发展的生命线，课堂教学是实施素质教育的主渠道。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本次全市线上语文教学展示，我校的曹丽媛老师承担了线上讲课任务。为了呈现一节精彩的语文课，曹老师深入钻研教材，抓住核心目标，认真分析，不断寻找教法。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110490</wp:posOffset>
            </wp:positionV>
            <wp:extent cx="5052060" cy="2571115"/>
            <wp:effectExtent l="0" t="0" r="15240" b="635"/>
            <wp:wrapNone/>
            <wp:docPr id="8" name="图片 5" descr="微信图片_2022102021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微信图片_202210202117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研有所思，磨有所获。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一节课，越研究越有内涵，越磨越有味道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为了在全市展示出师范附小最好的语文课堂教学，吕航副校长带领教导主任和骨干教师深入到课堂中听课、评课，对讲课教师给予热忱的帮助和指导。多次与讲课教师沟通交流，一遍又一遍地研课、磨课，完善教学设计，提高了语文教学的实效性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3477260</wp:posOffset>
            </wp:positionV>
            <wp:extent cx="5471160" cy="2870200"/>
            <wp:effectExtent l="0" t="0" r="15240" b="6350"/>
            <wp:wrapNone/>
            <wp:docPr id="10" name="图片 6" descr="微信图片_202210202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微信图片_202210202117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72760" cy="3227070"/>
            <wp:effectExtent l="0" t="0" r="8890" b="11430"/>
            <wp:docPr id="26" name="图片 26" descr="dc1ea2d3e609fefe029ddc96ea2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c1ea2d3e609fefe029ddc96ea234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600"/>
        <w:rPr>
          <w:rFonts w:hint="default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61595</wp:posOffset>
            </wp:positionV>
            <wp:extent cx="2791460" cy="1174115"/>
            <wp:effectExtent l="0" t="0" r="0" b="0"/>
            <wp:wrapNone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秋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登天都峰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，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云端展风采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10月21上午10:00--10:40，师范附小通过钉钉群直播向全市进行语文线上教学展示，曹丽媛老师在线上执教了四年上册语文《17登天都峰》一课。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堂上，曹丽媛老师的语文展示课以轻松、愉快的教学特色令听课者如沐春风，给听课者带来耳目一新的欣喜。学生们在教师的引领下，积极主动、全身心地投入到学习活动中，积极主动发表自己的见解，分享学习的感悟，每个孩子都沉浸在语言文字所带给快乐中......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曹丽媛老师语言优美，仪表大方，充分利用儿童的心理特点，创设学生喜爱的教学情境，引领学生投入到学习之中；紧扣教学目标，教学过程由浅入深，层层递进；精心设计教学活动，方法灵活多样，合理开发和利用课程资源，注重联系学生的生活实际，亮点频出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全市</w:t>
      </w:r>
      <w:r>
        <w:rPr>
          <w:rFonts w:hint="eastAsia" w:ascii="仿宋" w:hAnsi="仿宋" w:eastAsia="仿宋" w:cs="仿宋"/>
          <w:bCs/>
          <w:kern w:val="0"/>
          <w:sz w:val="32"/>
          <w:szCs w:val="32"/>
          <w:shd w:val="clear" w:color="auto" w:fill="FFFFFF"/>
        </w:rPr>
        <w:t>市</w:t>
      </w:r>
      <w:r>
        <w:rPr>
          <w:rFonts w:hint="eastAsia" w:ascii="仿宋" w:hAnsi="仿宋" w:eastAsia="仿宋" w:cs="仿宋"/>
          <w:bCs/>
          <w:kern w:val="0"/>
          <w:sz w:val="32"/>
          <w:szCs w:val="32"/>
          <w:shd w:val="clear" w:color="auto" w:fill="FFFFFF"/>
          <w:lang w:val="en-US" w:eastAsia="zh-CN"/>
        </w:rPr>
        <w:t>级</w:t>
      </w:r>
      <w:r>
        <w:rPr>
          <w:rFonts w:hint="eastAsia" w:ascii="仿宋" w:hAnsi="仿宋" w:eastAsia="仿宋" w:cs="仿宋"/>
          <w:bCs/>
          <w:kern w:val="0"/>
          <w:sz w:val="32"/>
          <w:szCs w:val="32"/>
          <w:shd w:val="clear" w:color="auto" w:fill="FFFFFF"/>
        </w:rPr>
        <w:t>教研指导专家、全市小学</w:t>
      </w:r>
      <w:r>
        <w:rPr>
          <w:rFonts w:hint="eastAsia" w:ascii="仿宋" w:hAnsi="仿宋" w:eastAsia="仿宋" w:cs="仿宋"/>
          <w:bCs/>
          <w:kern w:val="0"/>
          <w:sz w:val="32"/>
          <w:szCs w:val="32"/>
          <w:shd w:val="clear" w:color="auto" w:fill="FFFFFF"/>
          <w:lang w:val="en-US" w:eastAsia="zh-CN"/>
        </w:rPr>
        <w:t>语文</w:t>
      </w:r>
      <w:r>
        <w:rPr>
          <w:rFonts w:hint="eastAsia" w:ascii="仿宋" w:hAnsi="仿宋" w:eastAsia="仿宋" w:cs="仿宋"/>
          <w:bCs/>
          <w:kern w:val="0"/>
          <w:sz w:val="32"/>
          <w:szCs w:val="32"/>
          <w:shd w:val="clear" w:color="auto" w:fill="FFFFFF"/>
        </w:rPr>
        <w:t>教师</w:t>
      </w:r>
      <w:r>
        <w:rPr>
          <w:rFonts w:hint="eastAsia" w:ascii="仿宋" w:hAnsi="仿宋" w:eastAsia="仿宋" w:cs="仿宋"/>
          <w:bCs/>
          <w:kern w:val="0"/>
          <w:sz w:val="32"/>
          <w:szCs w:val="32"/>
          <w:shd w:val="clear" w:color="auto" w:fill="FFFFFF"/>
          <w:lang w:val="en-US" w:eastAsia="zh-CN"/>
        </w:rPr>
        <w:t>在线上观看了师范附小线上语文教学展示活动。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师范附小的语文教学展示课，受到与会同行的一致好评。</w:t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2661285"/>
            <wp:effectExtent l="0" t="0" r="2540" b="5715"/>
            <wp:docPr id="14" name="图片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5271770" cy="2768600"/>
            <wp:effectExtent l="0" t="0" r="5080" b="12700"/>
            <wp:docPr id="16" name="图片 1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5272405" cy="2296795"/>
            <wp:effectExtent l="0" t="0" r="4445" b="8255"/>
            <wp:docPr id="19" name="图片 1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5605145" cy="5916930"/>
            <wp:effectExtent l="0" t="0" r="14605" b="7620"/>
            <wp:docPr id="20" name="图片 2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60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95885</wp:posOffset>
            </wp:positionV>
            <wp:extent cx="2791460" cy="1174115"/>
            <wp:effectExtent l="0" t="0" r="0" b="0"/>
            <wp:wrapNone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秋风迎诗意，教研唤灵思</w:t>
      </w:r>
    </w:p>
    <w:p>
      <w:pPr>
        <w:ind w:firstLine="2160" w:firstLineChars="60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为深化线上语文线上教学教研活动的成果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提高</w:t>
      </w:r>
      <w:r>
        <w:rPr>
          <w:rFonts w:hint="eastAsia" w:ascii="仿宋" w:hAnsi="仿宋" w:eastAsia="仿宋" w:cs="仿宋"/>
          <w:sz w:val="32"/>
          <w:szCs w:val="32"/>
        </w:rPr>
        <w:t>教师们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对语文学科教学更深的</w:t>
      </w:r>
      <w:r>
        <w:rPr>
          <w:rFonts w:hint="eastAsia" w:ascii="仿宋" w:hAnsi="仿宋" w:eastAsia="仿宋" w:cs="仿宋"/>
          <w:sz w:val="32"/>
          <w:szCs w:val="32"/>
        </w:rPr>
        <w:t>理解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师范附小以此为契机，组织全体语文教师进行线下教研评课活动。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听课评课</w:t>
      </w:r>
      <w:r>
        <w:rPr>
          <w:rFonts w:hint="eastAsia" w:ascii="仿宋" w:hAnsi="仿宋" w:eastAsia="仿宋" w:cs="仿宋"/>
          <w:sz w:val="32"/>
          <w:szCs w:val="32"/>
        </w:rPr>
        <w:t>的过程中，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很多</w:t>
      </w:r>
      <w:r>
        <w:rPr>
          <w:rFonts w:hint="eastAsia" w:ascii="仿宋" w:hAnsi="仿宋" w:eastAsia="仿宋" w:cs="仿宋"/>
          <w:sz w:val="32"/>
          <w:szCs w:val="32"/>
        </w:rPr>
        <w:t>教师分别从实践、发现、分析、研究、解决问题的过程等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着眼点</w:t>
      </w:r>
      <w:r>
        <w:rPr>
          <w:rFonts w:hint="eastAsia" w:ascii="仿宋" w:hAnsi="仿宋" w:eastAsia="仿宋" w:cs="仿宋"/>
          <w:sz w:val="32"/>
          <w:szCs w:val="32"/>
        </w:rPr>
        <w:t>出发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运用专业知识审视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语文教学。大家畅所欲言、积极评课，研讨氛围热烈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2160" w:firstLineChars="60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ind w:firstLine="1920" w:firstLineChars="60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981075</wp:posOffset>
            </wp:positionH>
            <wp:positionV relativeFrom="page">
              <wp:posOffset>2514600</wp:posOffset>
            </wp:positionV>
            <wp:extent cx="5445760" cy="2410460"/>
            <wp:effectExtent l="0" t="0" r="2540" b="8890"/>
            <wp:wrapNone/>
            <wp:docPr id="21" name="图片 14" descr="f10f45fe54d64ef15bd4d2688486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f10f45fe54d64ef15bd4d26884860c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ind w:firstLine="1800" w:firstLineChars="50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1800" w:firstLineChars="50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-214630</wp:posOffset>
            </wp:positionH>
            <wp:positionV relativeFrom="page">
              <wp:posOffset>5455920</wp:posOffset>
            </wp:positionV>
            <wp:extent cx="5437505" cy="2526030"/>
            <wp:effectExtent l="0" t="0" r="10795" b="7620"/>
            <wp:wrapNone/>
            <wp:docPr id="22" name="图片 8" descr="db57586f4ef0506e10f6a5c6a1bc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db57586f4ef0506e10f6a5c6a1bc7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800" w:firstLineChars="500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>
      <w:pPr>
        <w:ind w:firstLine="2160" w:firstLineChars="6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ind w:firstLine="2160" w:firstLineChars="600"/>
        <w:jc w:val="both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41620" cy="3639820"/>
            <wp:effectExtent l="0" t="0" r="11430" b="17780"/>
            <wp:docPr id="25" name="图片 2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1353820</wp:posOffset>
            </wp:positionH>
            <wp:positionV relativeFrom="page">
              <wp:posOffset>3557905</wp:posOffset>
            </wp:positionV>
            <wp:extent cx="2741930" cy="5436870"/>
            <wp:effectExtent l="0" t="0" r="11430" b="1270"/>
            <wp:wrapNone/>
            <wp:docPr id="23" name="图片 9" descr="17ea2f558dc6812361d7ec4cfcbd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17ea2f558dc6812361d7ec4cfcbdc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741930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秋天意正浓，教研风正吹。随着听课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评课活动深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入</w:t>
      </w:r>
      <w:r>
        <w:rPr>
          <w:rFonts w:hint="eastAsia" w:ascii="仿宋" w:hAnsi="仿宋" w:eastAsia="仿宋" w:cs="仿宋"/>
          <w:sz w:val="32"/>
          <w:szCs w:val="32"/>
        </w:rPr>
        <w:t>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行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线上一节节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让人</w:t>
      </w:r>
      <w:r>
        <w:rPr>
          <w:rFonts w:hint="eastAsia" w:ascii="仿宋" w:hAnsi="仿宋" w:eastAsia="仿宋" w:cs="仿宋"/>
          <w:sz w:val="32"/>
          <w:szCs w:val="32"/>
        </w:rPr>
        <w:t>回味无穷的优质课，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线下</w:t>
      </w:r>
      <w:r>
        <w:rPr>
          <w:rFonts w:hint="eastAsia" w:ascii="仿宋" w:hAnsi="仿宋" w:eastAsia="仿宋" w:cs="仿宋"/>
          <w:sz w:val="32"/>
          <w:szCs w:val="32"/>
        </w:rPr>
        <w:t>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次</w:t>
      </w:r>
      <w:r>
        <w:rPr>
          <w:rFonts w:hint="eastAsia" w:ascii="仿宋" w:hAnsi="仿宋" w:eastAsia="仿宋" w:cs="仿宋"/>
          <w:sz w:val="32"/>
          <w:szCs w:val="32"/>
        </w:rPr>
        <w:t>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富有实效的教学活动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为师范附小教学</w:t>
      </w:r>
      <w:r>
        <w:rPr>
          <w:rFonts w:hint="eastAsia" w:ascii="仿宋" w:hAnsi="仿宋" w:eastAsia="仿宋" w:cs="仿宋"/>
          <w:sz w:val="32"/>
          <w:szCs w:val="32"/>
        </w:rPr>
        <w:t>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了新的</w:t>
      </w:r>
      <w:r>
        <w:rPr>
          <w:rFonts w:hint="eastAsia" w:ascii="仿宋" w:hAnsi="仿宋" w:eastAsia="仿宋" w:cs="仿宋"/>
          <w:sz w:val="32"/>
          <w:szCs w:val="32"/>
        </w:rPr>
        <w:t>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力。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未来之路，我们将凝心聚力、砥砺前行，聚焦课堂，再普附小教育新篇！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hZDlhODhhMjM3NmFiM2I5MGRmZmQ4ZTc3MTFjZmUifQ=="/>
  </w:docVars>
  <w:rsids>
    <w:rsidRoot w:val="00000000"/>
    <w:rsid w:val="04FB7C18"/>
    <w:rsid w:val="090735E5"/>
    <w:rsid w:val="0A622F41"/>
    <w:rsid w:val="0CE92C75"/>
    <w:rsid w:val="11311233"/>
    <w:rsid w:val="13E001F0"/>
    <w:rsid w:val="154A22CA"/>
    <w:rsid w:val="18140502"/>
    <w:rsid w:val="20987265"/>
    <w:rsid w:val="2B92410E"/>
    <w:rsid w:val="2C667644"/>
    <w:rsid w:val="2CD535EF"/>
    <w:rsid w:val="2EA720CC"/>
    <w:rsid w:val="38904C88"/>
    <w:rsid w:val="3C767DA2"/>
    <w:rsid w:val="42097C14"/>
    <w:rsid w:val="42F40D67"/>
    <w:rsid w:val="461234CB"/>
    <w:rsid w:val="4B7879F6"/>
    <w:rsid w:val="4C6C4F08"/>
    <w:rsid w:val="53F80E12"/>
    <w:rsid w:val="56296813"/>
    <w:rsid w:val="58017371"/>
    <w:rsid w:val="61624A13"/>
    <w:rsid w:val="61665417"/>
    <w:rsid w:val="6270048D"/>
    <w:rsid w:val="6C184D23"/>
    <w:rsid w:val="79FF29C8"/>
    <w:rsid w:val="7CA33C6B"/>
    <w:rsid w:val="7CD040FF"/>
    <w:rsid w:val="7E09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1505</Words>
  <Characters>1537</Characters>
  <Lines>0</Lines>
  <Paragraphs>0</Paragraphs>
  <TotalTime>23</TotalTime>
  <ScaleCrop>false</ScaleCrop>
  <LinksUpToDate>false</LinksUpToDate>
  <CharactersWithSpaces>1575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2022-10-22T10:16:00Z</dcterms:created>
  <dc:creator>Administrator</dc:creator>
  <cp:lastModifiedBy>灬恋裳</cp:lastModifiedBy>
  <dcterms:modified xsi:type="dcterms:W3CDTF">2022-10-27T05:21:48Z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A57510D611F541269C54C064B78B9192</vt:lpwstr>
  </property>
</Properties>
</file>